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highlight w:val="none"/>
          <w:lang w:eastAsia="zh-CN"/>
        </w:rPr>
      </w:pPr>
      <w:r>
        <w:rPr>
          <w:rFonts w:hint="eastAsia" w:ascii="方正小标宋简体" w:hAnsi="楷体" w:eastAsia="方正小标宋简体" w:cs="楷体"/>
          <w:b/>
          <w:bCs/>
          <w:sz w:val="36"/>
          <w:szCs w:val="36"/>
        </w:rPr>
        <w:t>北京市西城区卫生</w:t>
      </w:r>
      <w:r>
        <w:rPr>
          <w:rFonts w:hint="eastAsia" w:ascii="方正小标宋简体" w:hAnsi="楷体" w:eastAsia="方正小标宋简体" w:cs="楷体"/>
          <w:b/>
          <w:bCs/>
          <w:sz w:val="36"/>
          <w:szCs w:val="36"/>
          <w:lang w:eastAsia="zh-CN"/>
        </w:rPr>
        <w:t>学校</w:t>
      </w: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2</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ascii="仿宋_GB2312" w:eastAsia="仿宋_GB2312"/>
          <w:color w:val="000000"/>
          <w:sz w:val="32"/>
          <w:szCs w:val="32"/>
          <w:highlight w:val="none"/>
        </w:rPr>
      </w:pP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第一部分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部门预算情况说明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部门主要职责及机构设置情况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机构设置、职责</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（二）人员</w:t>
      </w:r>
      <w:r>
        <w:rPr>
          <w:rFonts w:ascii="仿宋_GB2312" w:eastAsia="仿宋_GB2312"/>
          <w:color w:val="000000"/>
          <w:sz w:val="32"/>
          <w:szCs w:val="32"/>
          <w:highlight w:val="none"/>
        </w:rPr>
        <w:t>构成情况</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年部门预算</w:t>
      </w:r>
      <w:r>
        <w:rPr>
          <w:rFonts w:ascii="仿宋_GB2312" w:eastAsia="仿宋_GB2312"/>
          <w:color w:val="000000"/>
          <w:sz w:val="32"/>
          <w:szCs w:val="32"/>
          <w:highlight w:val="none"/>
        </w:rPr>
        <w:t>收支</w:t>
      </w:r>
      <w:r>
        <w:rPr>
          <w:rFonts w:hint="eastAsia" w:ascii="仿宋_GB2312" w:eastAsia="仿宋_GB2312"/>
          <w:color w:val="000000"/>
          <w:sz w:val="32"/>
          <w:szCs w:val="32"/>
          <w:highlight w:val="none"/>
        </w:rPr>
        <w:t>及增减变化</w:t>
      </w:r>
      <w:r>
        <w:rPr>
          <w:rFonts w:ascii="仿宋_GB2312" w:eastAsia="仿宋_GB2312"/>
          <w:color w:val="000000"/>
          <w:sz w:val="32"/>
          <w:szCs w:val="32"/>
          <w:highlight w:val="none"/>
        </w:rPr>
        <w:t>情况</w:t>
      </w:r>
      <w:r>
        <w:rPr>
          <w:rFonts w:hint="eastAsia" w:ascii="仿宋_GB2312" w:eastAsia="仿宋_GB2312"/>
          <w:color w:val="000000"/>
          <w:sz w:val="32"/>
          <w:szCs w:val="32"/>
          <w:highlight w:val="none"/>
        </w:rPr>
        <w:t>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w:t>
      </w:r>
      <w:r>
        <w:rPr>
          <w:rFonts w:ascii="仿宋_GB2312" w:eastAsia="仿宋_GB2312"/>
          <w:color w:val="000000"/>
          <w:sz w:val="32"/>
          <w:szCs w:val="32"/>
          <w:highlight w:val="none"/>
        </w:rPr>
        <w:t>预算说明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w:t>
      </w:r>
      <w:r>
        <w:rPr>
          <w:rFonts w:ascii="仿宋_GB2312" w:eastAsia="仿宋_GB2312"/>
          <w:color w:val="000000"/>
          <w:sz w:val="32"/>
          <w:szCs w:val="32"/>
          <w:highlight w:val="none"/>
        </w:rPr>
        <w:t>预算说明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经费预算财政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（一）机</w:t>
      </w:r>
      <w:r>
        <w:rPr>
          <w:rFonts w:hint="eastAsia" w:ascii="仿宋_GB2312" w:eastAsia="仿宋_GB2312"/>
          <w:color w:val="000000"/>
          <w:sz w:val="32"/>
          <w:szCs w:val="32"/>
          <w:highlight w:val="none"/>
          <w:lang w:eastAsia="zh-CN"/>
        </w:rPr>
        <w:t>关</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w:t>
      </w:r>
      <w:r>
        <w:rPr>
          <w:rFonts w:ascii="仿宋_GB2312" w:eastAsia="仿宋_GB2312"/>
          <w:color w:val="000000"/>
          <w:sz w:val="32"/>
          <w:szCs w:val="32"/>
          <w:highlight w:val="none"/>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（三）政府购买服务</w:t>
      </w:r>
      <w:r>
        <w:rPr>
          <w:rFonts w:ascii="仿宋_GB2312" w:eastAsia="仿宋_GB2312"/>
          <w:color w:val="000000"/>
          <w:sz w:val="32"/>
          <w:szCs w:val="32"/>
          <w:highlight w:val="none"/>
        </w:rPr>
        <w:t>预算说明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（五）国有</w:t>
      </w:r>
      <w:r>
        <w:rPr>
          <w:rFonts w:ascii="仿宋_GB2312" w:eastAsia="仿宋_GB2312"/>
          <w:color w:val="000000"/>
          <w:sz w:val="32"/>
          <w:szCs w:val="32"/>
          <w:highlight w:val="none"/>
        </w:rPr>
        <w:t>资本经营预算财政拨款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（六）国有资产</w:t>
      </w:r>
      <w:r>
        <w:rPr>
          <w:rFonts w:ascii="仿宋_GB2312" w:eastAsia="仿宋_GB2312"/>
          <w:color w:val="000000"/>
          <w:sz w:val="32"/>
          <w:szCs w:val="32"/>
          <w:highlight w:val="none"/>
        </w:rPr>
        <w:t>占用情况说明</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（七）重点行政事业性收费情况说明</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（八）政府性基金预算财政拨款情况说明</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第二部分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w:t>
      </w:r>
      <w:r>
        <w:rPr>
          <w:rFonts w:hint="eastAsia" w:ascii="仿宋_GB2312" w:eastAsia="仿宋_GB2312"/>
          <w:color w:val="000000"/>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 xml:space="preserve">表一、收支总表 </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表二、收入总表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表三、支出</w:t>
      </w:r>
      <w:r>
        <w:rPr>
          <w:rFonts w:hint="eastAsia" w:ascii="仿宋_GB2312" w:eastAsia="仿宋_GB2312"/>
          <w:sz w:val="32"/>
          <w:szCs w:val="32"/>
          <w:highlight w:val="none"/>
          <w:lang w:eastAsia="zh-CN"/>
        </w:rPr>
        <w:t>预算总</w:t>
      </w:r>
      <w:r>
        <w:rPr>
          <w:rFonts w:hint="eastAsia" w:ascii="仿宋_GB2312" w:eastAsia="仿宋_GB2312"/>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表四、项目支出表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、财政拨款收支预算总表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、一般公共预算财政拨款支出表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表七、一般公共预算财政拨款基本支出表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表八、政府性基金预算财政拨款支出表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表九、</w:t>
      </w:r>
      <w:r>
        <w:rPr>
          <w:rFonts w:hint="eastAsia" w:ascii="仿宋_GB2312" w:eastAsia="仿宋_GB2312"/>
          <w:sz w:val="32"/>
          <w:szCs w:val="32"/>
          <w:highlight w:val="none"/>
        </w:rPr>
        <w:t>国有资本经营预算财政拨款支出表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、一般公共预算“三公”经费支出情况表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表十一、政府购买服务预算财政拨款明细表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、上级转移支付细化明细表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、年度项目支出绩效表</w:t>
      </w:r>
    </w:p>
    <w:p>
      <w:pPr>
        <w:spacing w:line="560" w:lineRule="exact"/>
        <w:ind w:firstLine="1132" w:firstLineChars="354"/>
        <w:rPr>
          <w:rFonts w:ascii="仿宋_GB2312" w:eastAsia="仿宋_GB2312"/>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bookmarkStart w:id="0" w:name="_GoBack"/>
      <w:bookmarkEnd w:id="0"/>
    </w:p>
    <w:p>
      <w:pPr>
        <w:spacing w:line="560" w:lineRule="exact"/>
        <w:ind w:firstLine="960" w:firstLineChars="300"/>
        <w:rPr>
          <w:rFonts w:ascii="仿宋_GB2312" w:eastAsia="仿宋_GB2312"/>
          <w:color w:val="000000"/>
          <w:sz w:val="32"/>
          <w:szCs w:val="32"/>
          <w:highlight w:val="none"/>
        </w:rPr>
      </w:pPr>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2022</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hint="eastAsia"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培养中专学历卫生技术人才，促进卫生事业发展，学科中专学历教育及岗位培训、医学卫生继续教育培训。</w:t>
      </w:r>
    </w:p>
    <w:p>
      <w:pPr>
        <w:numPr>
          <w:ilvl w:val="0"/>
          <w:numId w:val="1"/>
        </w:numPr>
        <w:spacing w:line="560" w:lineRule="exact"/>
        <w:ind w:left="681" w:leftChars="0" w:firstLine="0" w:firstLineChars="0"/>
        <w:rPr>
          <w:rFonts w:hint="eastAsia" w:ascii="仿宋" w:hAnsi="仿宋" w:eastAsia="仿宋" w:cs="楷体_GB2312"/>
          <w:b/>
          <w:bCs/>
          <w:sz w:val="32"/>
          <w:szCs w:val="32"/>
          <w:highlight w:val="none"/>
        </w:rPr>
      </w:pPr>
      <w:r>
        <w:rPr>
          <w:rFonts w:hint="eastAsia" w:ascii="仿宋" w:hAnsi="仿宋" w:eastAsia="仿宋" w:cs="楷体_GB2312"/>
          <w:b/>
          <w:bCs/>
          <w:sz w:val="32"/>
          <w:szCs w:val="32"/>
          <w:highlight w:val="none"/>
        </w:rPr>
        <w:t>人员构成情况</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北京市西城区卫生学校事业编制54人；实际</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人。离退休人员</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人，其中：离休0人，退休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人。</w:t>
      </w:r>
    </w:p>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2022</w:t>
      </w:r>
      <w:r>
        <w:rPr>
          <w:rFonts w:hint="eastAsia" w:ascii="黑体" w:hAnsi="黑体" w:eastAsia="黑体" w:cs="黑体"/>
          <w:sz w:val="32"/>
          <w:szCs w:val="32"/>
          <w:highlight w:val="none"/>
        </w:rPr>
        <w:t>年部门预算收支及增减变化情况说明</w:t>
      </w:r>
    </w:p>
    <w:p>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年北京市西城区卫生学校单位总</w:t>
      </w:r>
      <w:r>
        <w:rPr>
          <w:rFonts w:hint="eastAsia" w:ascii="仿宋_GB2312" w:eastAsia="仿宋_GB2312"/>
          <w:sz w:val="32"/>
          <w:szCs w:val="32"/>
          <w:highlight w:val="none"/>
          <w:lang w:eastAsia="zh-CN"/>
        </w:rPr>
        <w:t>收入</w:t>
      </w:r>
      <w:r>
        <w:rPr>
          <w:rFonts w:hint="eastAsia" w:ascii="仿宋_GB2312" w:eastAsia="仿宋_GB2312"/>
          <w:sz w:val="32"/>
          <w:szCs w:val="32"/>
          <w:highlight w:val="none"/>
        </w:rPr>
        <w:t>安排</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万元。其中：预算内资金安排</w:t>
      </w:r>
      <w:r>
        <w:rPr>
          <w:rFonts w:hint="eastAsia" w:ascii="仿宋_GB2312" w:eastAsia="仿宋_GB2312"/>
          <w:sz w:val="32"/>
          <w:szCs w:val="32"/>
          <w:highlight w:val="none"/>
          <w:lang w:val="en-US" w:eastAsia="zh-CN"/>
        </w:rPr>
        <w:t>206.51</w:t>
      </w:r>
      <w:r>
        <w:rPr>
          <w:rFonts w:hint="eastAsia" w:ascii="仿宋_GB2312" w:eastAsia="仿宋_GB2312"/>
          <w:sz w:val="32"/>
          <w:szCs w:val="32"/>
          <w:highlight w:val="none"/>
        </w:rPr>
        <w:t>万元，财政专户资金安排0.00万元，其他资金安排</w:t>
      </w:r>
      <w:r>
        <w:rPr>
          <w:rFonts w:hint="eastAsia" w:ascii="仿宋_GB2312" w:eastAsia="仿宋_GB2312"/>
          <w:sz w:val="32"/>
          <w:szCs w:val="32"/>
          <w:highlight w:val="none"/>
          <w:lang w:val="en-US" w:eastAsia="zh-CN"/>
        </w:rPr>
        <w:t>72.99</w:t>
      </w:r>
      <w:r>
        <w:rPr>
          <w:rFonts w:hint="eastAsia" w:ascii="仿宋_GB2312" w:eastAsia="仿宋_GB2312"/>
          <w:sz w:val="32"/>
          <w:szCs w:val="32"/>
          <w:highlight w:val="none"/>
        </w:rPr>
        <w:t>万元，市级提前下达专项转移支付项目资金安排0.00万元。20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年收入预算</w:t>
      </w:r>
      <w:r>
        <w:rPr>
          <w:rFonts w:hint="eastAsia" w:ascii="仿宋_GB2312" w:eastAsia="仿宋_GB2312"/>
          <w:sz w:val="32"/>
          <w:szCs w:val="32"/>
          <w:highlight w:val="none"/>
          <w:lang w:val="en-US" w:eastAsia="zh-CN"/>
        </w:rPr>
        <w:t>334.51</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年收入预算比20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55.01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，降低</w:t>
      </w:r>
      <w:r>
        <w:rPr>
          <w:rFonts w:hint="eastAsia" w:ascii="仿宋_GB2312" w:eastAsia="仿宋_GB2312"/>
          <w:sz w:val="32"/>
          <w:szCs w:val="32"/>
          <w:highlight w:val="none"/>
          <w:lang w:val="en-US" w:eastAsia="zh-CN"/>
        </w:rPr>
        <w:t>,16.44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,减少原因是由于两名在职人员自然退休，导致收入降低</w:t>
      </w:r>
      <w:r>
        <w:rPr>
          <w:rFonts w:hint="eastAsia" w:ascii="仿宋_GB2312" w:eastAsia="仿宋_GB2312"/>
          <w:sz w:val="32"/>
          <w:szCs w:val="32"/>
          <w:highlight w:val="none"/>
        </w:rPr>
        <w:t>。我单位不涉及政府性基金收入预算。</w:t>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年北京市西城区卫生学校单位总支出安排</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万元。其中：预算内资金安排</w:t>
      </w:r>
      <w:r>
        <w:rPr>
          <w:rFonts w:hint="eastAsia" w:ascii="仿宋_GB2312" w:eastAsia="仿宋_GB2312"/>
          <w:sz w:val="32"/>
          <w:szCs w:val="32"/>
          <w:highlight w:val="none"/>
          <w:lang w:val="en-US" w:eastAsia="zh-CN"/>
        </w:rPr>
        <w:t>206.51</w:t>
      </w:r>
      <w:r>
        <w:rPr>
          <w:rFonts w:hint="eastAsia" w:ascii="仿宋_GB2312" w:eastAsia="仿宋_GB2312"/>
          <w:sz w:val="32"/>
          <w:szCs w:val="32"/>
          <w:highlight w:val="none"/>
        </w:rPr>
        <w:t>万元，财政专户资金安排0.00万元，其他资金安排</w:t>
      </w:r>
      <w:r>
        <w:rPr>
          <w:rFonts w:hint="eastAsia" w:ascii="仿宋_GB2312" w:eastAsia="仿宋_GB2312"/>
          <w:sz w:val="32"/>
          <w:szCs w:val="32"/>
          <w:highlight w:val="none"/>
          <w:lang w:val="en-US" w:eastAsia="zh-CN"/>
        </w:rPr>
        <w:t>72.99</w:t>
      </w:r>
      <w:r>
        <w:rPr>
          <w:rFonts w:hint="eastAsia" w:ascii="仿宋_GB2312" w:eastAsia="仿宋_GB2312"/>
          <w:sz w:val="32"/>
          <w:szCs w:val="32"/>
          <w:highlight w:val="none"/>
        </w:rPr>
        <w:t>万元，市级提前下达专项转移支付项目资金安排0.00万元。20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预算</w:t>
      </w:r>
      <w:r>
        <w:rPr>
          <w:rFonts w:hint="eastAsia" w:ascii="仿宋_GB2312" w:eastAsia="仿宋_GB2312"/>
          <w:sz w:val="32"/>
          <w:szCs w:val="32"/>
          <w:highlight w:val="none"/>
          <w:lang w:val="en-US" w:eastAsia="zh-CN"/>
        </w:rPr>
        <w:t>334.51</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预算比20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55.01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，降低</w:t>
      </w:r>
      <w:r>
        <w:rPr>
          <w:rFonts w:hint="eastAsia" w:ascii="仿宋_GB2312" w:eastAsia="仿宋_GB2312"/>
          <w:sz w:val="32"/>
          <w:szCs w:val="32"/>
          <w:highlight w:val="none"/>
          <w:lang w:val="en-US" w:eastAsia="zh-CN"/>
        </w:rPr>
        <w:t>,16.44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,减少原因是由于两名在职人员自然退休，导致支出降低</w:t>
      </w:r>
      <w:r>
        <w:rPr>
          <w:rFonts w:hint="eastAsia" w:ascii="仿宋_GB2312" w:eastAsia="仿宋_GB2312"/>
          <w:sz w:val="32"/>
          <w:szCs w:val="32"/>
          <w:highlight w:val="none"/>
        </w:rPr>
        <w:t>。我单位不涉及政府性基金</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预算。</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年支出预算</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万元，按用途划分：</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1.基本支出预算</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万元，财政拨款基本支出</w:t>
      </w:r>
      <w:r>
        <w:rPr>
          <w:rFonts w:hint="eastAsia" w:ascii="仿宋_GB2312" w:eastAsia="仿宋_GB2312"/>
          <w:sz w:val="32"/>
          <w:szCs w:val="32"/>
          <w:highlight w:val="none"/>
          <w:lang w:val="en-US" w:eastAsia="zh-CN"/>
        </w:rPr>
        <w:t>206.51</w:t>
      </w:r>
      <w:r>
        <w:rPr>
          <w:rFonts w:hint="eastAsia" w:ascii="仿宋_GB2312" w:eastAsia="仿宋_GB2312"/>
          <w:sz w:val="32"/>
          <w:szCs w:val="32"/>
          <w:highlight w:val="none"/>
        </w:rPr>
        <w:t>万元。主要包括在职、离退休人员支出、个人和家庭补助支出、公用支出。</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2.项目支出预算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北京市西城区卫生学校部门预算中因公出国（境）费、公务接待费、公务用车购置及运行维护费的支出单位包括1个所属单位，即北京市西城区卫生学校。</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年部门预算“三公”经费财政拨款预算安排</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1.因公出国（境）费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年财政拨款预算安排0.00万元。20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年财政拨款预算安排0.00万元，与20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年持平，近两年均未有此类财政拨款预算安排。</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2.公务接待费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年财政拨款预算安排</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年财政拨款预算安排</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万元，比20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年持平，近两年均未有此类财政拨款预算安排。</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3.公务用车购置及运行维护费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年公务用车数量为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辆，财政拨款预算安排0万元，其中公务用车购置费0万元，公务用车运行维护费0万元。20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年财政拨款预算安排0万元，比20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rPr>
        <w:t>。</w:t>
      </w: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w:t>
      </w:r>
      <w:r>
        <w:rPr>
          <w:rFonts w:hint="eastAsia" w:ascii="仿宋" w:hAnsi="仿宋" w:eastAsia="仿宋"/>
          <w:b/>
          <w:sz w:val="32"/>
          <w:szCs w:val="32"/>
          <w:highlight w:val="none"/>
          <w:lang w:eastAsia="zh-CN"/>
        </w:rPr>
        <w:t>关</w:t>
      </w:r>
      <w:r>
        <w:rPr>
          <w:rFonts w:hint="eastAsia" w:ascii="仿宋" w:hAnsi="仿宋" w:eastAsia="仿宋"/>
          <w:b/>
          <w:sz w:val="32"/>
          <w:szCs w:val="32"/>
          <w:highlight w:val="none"/>
        </w:rPr>
        <w:t>运行经费说明</w:t>
      </w:r>
      <w:r>
        <w:rPr>
          <w:rFonts w:ascii="仿宋" w:hAnsi="仿宋" w:eastAsia="仿宋"/>
          <w:b/>
          <w:sz w:val="32"/>
          <w:szCs w:val="32"/>
          <w:highlight w:val="none"/>
        </w:rPr>
        <w:t xml:space="preserve"> </w:t>
      </w:r>
    </w:p>
    <w:p>
      <w:pPr>
        <w:spacing w:line="560" w:lineRule="exact"/>
        <w:ind w:firstLine="640" w:firstLineChars="200"/>
        <w:rPr>
          <w:rFonts w:hint="eastAsia" w:ascii="仿宋" w:hAnsi="仿宋" w:eastAsia="仿宋"/>
          <w:sz w:val="32"/>
          <w:szCs w:val="32"/>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w:t>
      </w:r>
      <w:r>
        <w:rPr>
          <w:rFonts w:ascii="仿宋" w:hAnsi="仿宋" w:eastAsia="仿宋"/>
          <w:b/>
          <w:color w:val="000000"/>
          <w:sz w:val="32"/>
          <w:szCs w:val="32"/>
          <w:highlight w:val="none"/>
        </w:rPr>
        <w:t>采购预算说明</w:t>
      </w:r>
    </w:p>
    <w:p>
      <w:pPr>
        <w:spacing w:line="560" w:lineRule="exact"/>
        <w:ind w:firstLine="960" w:firstLineChars="3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（三）</w:t>
      </w:r>
      <w:r>
        <w:rPr>
          <w:rFonts w:hint="eastAsia" w:ascii="仿宋" w:hAnsi="仿宋" w:eastAsia="仿宋"/>
          <w:b/>
          <w:color w:val="000000"/>
          <w:sz w:val="32"/>
          <w:szCs w:val="32"/>
          <w:highlight w:val="none"/>
        </w:rPr>
        <w:t>政府购买服务</w:t>
      </w:r>
      <w:r>
        <w:rPr>
          <w:rFonts w:ascii="仿宋" w:hAnsi="仿宋" w:eastAsia="仿宋"/>
          <w:b/>
          <w:color w:val="000000"/>
          <w:sz w:val="32"/>
          <w:szCs w:val="32"/>
          <w:highlight w:val="none"/>
        </w:rPr>
        <w:t>预算说明</w:t>
      </w:r>
    </w:p>
    <w:p>
      <w:pPr>
        <w:spacing w:line="520" w:lineRule="exact"/>
        <w:ind w:firstLine="640" w:firstLineChars="200"/>
        <w:rPr>
          <w:rFonts w:hint="eastAsia" w:ascii="仿宋_GB2312" w:hAnsi="黑体" w:eastAsia="仿宋_GB2312"/>
          <w:sz w:val="32"/>
          <w:szCs w:val="32"/>
          <w:highlight w:val="none"/>
          <w:lang w:val="en-US"/>
        </w:rPr>
      </w:pPr>
      <w:r>
        <w:rPr>
          <w:rFonts w:hint="eastAsia" w:ascii="仿宋_GB2312" w:hAnsi="黑体" w:eastAsia="仿宋_GB2312"/>
          <w:sz w:val="32"/>
          <w:szCs w:val="32"/>
          <w:highlight w:val="none"/>
          <w:lang w:val="en-US" w:eastAsia="zh-CN"/>
        </w:rPr>
        <w:t xml:space="preserve">  </w:t>
      </w:r>
      <w:r>
        <w:rPr>
          <w:rFonts w:hint="eastAsia" w:ascii="仿宋" w:hAnsi="仿宋" w:eastAsia="仿宋"/>
          <w:sz w:val="32"/>
          <w:szCs w:val="32"/>
          <w:highlight w:val="none"/>
          <w:lang w:eastAsia="zh-CN"/>
        </w:rPr>
        <w:t>无</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（四）绩效目标情况及绩效评价结果</w:t>
      </w:r>
      <w:r>
        <w:rPr>
          <w:rFonts w:ascii="仿宋" w:hAnsi="仿宋" w:eastAsia="仿宋"/>
          <w:b/>
          <w:color w:val="000000"/>
          <w:sz w:val="32"/>
          <w:szCs w:val="32"/>
          <w:highlight w:val="none"/>
        </w:rPr>
        <w:t>说明</w:t>
      </w:r>
    </w:p>
    <w:p>
      <w:pPr>
        <w:spacing w:line="52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北京市西城区卫生</w:t>
      </w:r>
      <w:r>
        <w:rPr>
          <w:rFonts w:hint="eastAsia" w:ascii="仿宋_GB2312" w:eastAsia="仿宋_GB2312"/>
          <w:color w:val="000000"/>
          <w:sz w:val="32"/>
          <w:szCs w:val="32"/>
          <w:highlight w:val="none"/>
          <w:lang w:eastAsia="zh-CN"/>
        </w:rPr>
        <w:t>学校</w:t>
      </w:r>
      <w:r>
        <w:rPr>
          <w:rFonts w:hint="eastAsia" w:ascii="仿宋_GB2312" w:eastAsia="仿宋_GB2312"/>
          <w:color w:val="000000"/>
          <w:sz w:val="32"/>
          <w:szCs w:val="32"/>
          <w:highlight w:val="none"/>
        </w:rPr>
        <w:t>预算内项目</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 xml:space="preserve">个，金额 </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我单位</w:t>
      </w: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年全年财政收支整体情况做出分析说明报财政局备案。</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无此类信息。</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hint="eastAsia" w:ascii="仿宋" w:hAnsi="仿宋" w:eastAsia="仿宋" w:cs="黑体"/>
          <w:sz w:val="32"/>
          <w:szCs w:val="32"/>
          <w:highlight w:val="yellow"/>
          <w:lang w:eastAsia="zh-CN"/>
        </w:rPr>
      </w:pPr>
      <w:r>
        <w:rPr>
          <w:rFonts w:hint="eastAsia" w:ascii="仿宋_GB2312" w:eastAsia="仿宋_GB2312"/>
          <w:color w:val="000000"/>
          <w:sz w:val="32"/>
          <w:szCs w:val="32"/>
          <w:highlight w:val="none"/>
          <w:lang w:eastAsia="zh-CN"/>
        </w:rPr>
        <w:t>截止202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年底，本部门固定资产总额</w:t>
      </w:r>
      <w:r>
        <w:rPr>
          <w:rFonts w:hint="eastAsia" w:ascii="仿宋_GB2312" w:eastAsia="仿宋_GB2312"/>
          <w:color w:val="000000"/>
          <w:sz w:val="32"/>
          <w:szCs w:val="32"/>
          <w:highlight w:val="none"/>
          <w:lang w:val="en-US" w:eastAsia="zh-CN"/>
        </w:rPr>
        <w:t>410.81</w:t>
      </w:r>
      <w:r>
        <w:rPr>
          <w:rFonts w:hint="eastAsia" w:ascii="仿宋_GB2312" w:eastAsia="仿宋_GB2312"/>
          <w:color w:val="000000"/>
          <w:sz w:val="32"/>
          <w:szCs w:val="32"/>
          <w:highlight w:val="none"/>
          <w:lang w:eastAsia="zh-CN"/>
        </w:rPr>
        <w:t>万元，其中：车辆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台，</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万元；单位价值50万元以上的通用设备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万元，单位价值100万元以上的专用设备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万元。</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（七）重点行政事业性收费情况说明</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无此类信息。</w:t>
      </w:r>
    </w:p>
    <w:p>
      <w:pPr>
        <w:spacing w:line="560" w:lineRule="exact"/>
        <w:ind w:firstLine="643" w:firstLineChars="200"/>
        <w:rPr>
          <w:rFonts w:ascii="仿宋" w:hAnsi="仿宋" w:eastAsia="仿宋" w:cs="黑体"/>
          <w:b/>
          <w:sz w:val="32"/>
          <w:szCs w:val="32"/>
          <w:highlight w:val="none"/>
        </w:rPr>
      </w:pPr>
      <w:r>
        <w:rPr>
          <w:rFonts w:hint="eastAsia" w:ascii="仿宋" w:hAnsi="仿宋" w:eastAsia="仿宋" w:cs="黑体"/>
          <w:b/>
          <w:sz w:val="32"/>
          <w:szCs w:val="32"/>
          <w:highlight w:val="none"/>
        </w:rPr>
        <w:t>（八）政府性基金预算财政拨款收入、支出全为零。</w:t>
      </w:r>
    </w:p>
    <w:p>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1.财政拨款收入：指单位本年度从财政部门取得的财政拨款。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2.上级补助收入：指事业单位从主管部门和上级单位取得的非财政补助收入。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3.事业收入：指事业单位开展专业业务活动及其辅助活动取得的收入，事业单位收到的财政专户实际核拨的教育收费等资金在此反映。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4.经营收入：指事业单位在专业业务活动及其辅助活动之外开展非独立核算经营活动取得的收入。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5.附属单位缴款：指事业单位附属独立核算单位按照有关规定上缴的收入。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5.其他收入：指单位取得的除上述“财政拨款收入”、“事业收入”、“经营收入”等以外的各项收入。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6.基本支出：指为保障机构正常运转、完成日常工作任务而发生的人员支出和公用支出。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7.项目支出：指在基本支出之外为完成特定的行政任务或事业发展目标所发生的支出。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8.上缴上级支出：指事业单位按照财政部门和主管部门的规定上缴上级单位的支出。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9.经营支出：指事业单位在专业业务活动及其辅助活动之外开展非独立核算经营活动发生的支出。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10.对附属单位补助支出：指事业单位用财政补助收入之外的收入对附属单位补助发生的支出。</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11.机</w:t>
      </w:r>
      <w:r>
        <w:rPr>
          <w:rFonts w:hint="eastAsia" w:ascii="仿宋_GB2312" w:eastAsia="仿宋_GB2312"/>
          <w:sz w:val="32"/>
          <w:szCs w:val="32"/>
          <w:highlight w:val="none"/>
          <w:lang w:eastAsia="zh-CN"/>
        </w:rPr>
        <w:t>关</w:t>
      </w:r>
      <w:r>
        <w:rPr>
          <w:rFonts w:hint="eastAsia" w:ascii="仿宋_GB2312" w:eastAsia="仿宋_GB2312"/>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FA2F"/>
    <w:multiLevelType w:val="singleLevel"/>
    <w:tmpl w:val="2A41FA2F"/>
    <w:lvl w:ilvl="0" w:tentative="0">
      <w:start w:val="2"/>
      <w:numFmt w:val="chineseCounting"/>
      <w:suff w:val="nothing"/>
      <w:lvlText w:val="（%1）"/>
      <w:lvlJc w:val="left"/>
      <w:pPr>
        <w:ind w:left="6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51E41C8"/>
    <w:rsid w:val="054A3CED"/>
    <w:rsid w:val="05FD7607"/>
    <w:rsid w:val="06893A80"/>
    <w:rsid w:val="0C177D52"/>
    <w:rsid w:val="0C181CAE"/>
    <w:rsid w:val="0D3A0359"/>
    <w:rsid w:val="0ECC68CE"/>
    <w:rsid w:val="104C33A3"/>
    <w:rsid w:val="12572530"/>
    <w:rsid w:val="13157DC8"/>
    <w:rsid w:val="13641DE6"/>
    <w:rsid w:val="13D80B3D"/>
    <w:rsid w:val="13E939B7"/>
    <w:rsid w:val="153F6CB5"/>
    <w:rsid w:val="15FF7757"/>
    <w:rsid w:val="17DA12D2"/>
    <w:rsid w:val="19B91048"/>
    <w:rsid w:val="1BAE58EF"/>
    <w:rsid w:val="1CE47F87"/>
    <w:rsid w:val="1FF743D5"/>
    <w:rsid w:val="201C74F7"/>
    <w:rsid w:val="216D72AA"/>
    <w:rsid w:val="23A32647"/>
    <w:rsid w:val="246C633F"/>
    <w:rsid w:val="27AC1FAB"/>
    <w:rsid w:val="28A111F5"/>
    <w:rsid w:val="29BF7FAB"/>
    <w:rsid w:val="2A457CD4"/>
    <w:rsid w:val="2D122CD5"/>
    <w:rsid w:val="2DCA590E"/>
    <w:rsid w:val="2FEF1151"/>
    <w:rsid w:val="303F6434"/>
    <w:rsid w:val="312D679A"/>
    <w:rsid w:val="336D43AB"/>
    <w:rsid w:val="36310E6F"/>
    <w:rsid w:val="372A49A2"/>
    <w:rsid w:val="37BE7C45"/>
    <w:rsid w:val="38025DDF"/>
    <w:rsid w:val="38627A4E"/>
    <w:rsid w:val="38C26778"/>
    <w:rsid w:val="38C72BA7"/>
    <w:rsid w:val="3AC10893"/>
    <w:rsid w:val="3B954A17"/>
    <w:rsid w:val="3B9C3807"/>
    <w:rsid w:val="3C501F8B"/>
    <w:rsid w:val="3F5D30F0"/>
    <w:rsid w:val="445E2DD1"/>
    <w:rsid w:val="45D6630B"/>
    <w:rsid w:val="47A95455"/>
    <w:rsid w:val="47E0378B"/>
    <w:rsid w:val="49494E88"/>
    <w:rsid w:val="49F516A4"/>
    <w:rsid w:val="4AC9232A"/>
    <w:rsid w:val="4BA25C08"/>
    <w:rsid w:val="4C176054"/>
    <w:rsid w:val="4D137CE0"/>
    <w:rsid w:val="4D4F17B0"/>
    <w:rsid w:val="4D8678A0"/>
    <w:rsid w:val="4E236C1E"/>
    <w:rsid w:val="4E4D1891"/>
    <w:rsid w:val="4F7A5D7F"/>
    <w:rsid w:val="50751D45"/>
    <w:rsid w:val="5185587F"/>
    <w:rsid w:val="519651A1"/>
    <w:rsid w:val="52A126CF"/>
    <w:rsid w:val="531407D4"/>
    <w:rsid w:val="53A478D6"/>
    <w:rsid w:val="56014104"/>
    <w:rsid w:val="575E1D67"/>
    <w:rsid w:val="5A8F59B4"/>
    <w:rsid w:val="5C4D63ED"/>
    <w:rsid w:val="5E70178B"/>
    <w:rsid w:val="5F3D30EA"/>
    <w:rsid w:val="603E1C05"/>
    <w:rsid w:val="650844D2"/>
    <w:rsid w:val="65101A9B"/>
    <w:rsid w:val="65297EDF"/>
    <w:rsid w:val="65A27595"/>
    <w:rsid w:val="67F03937"/>
    <w:rsid w:val="6A797494"/>
    <w:rsid w:val="6B107F5A"/>
    <w:rsid w:val="6B2570B3"/>
    <w:rsid w:val="6C2C6016"/>
    <w:rsid w:val="6DE85500"/>
    <w:rsid w:val="6F1261C5"/>
    <w:rsid w:val="71F91D6A"/>
    <w:rsid w:val="72EA021F"/>
    <w:rsid w:val="74A679AF"/>
    <w:rsid w:val="75446B1D"/>
    <w:rsid w:val="78E30574"/>
    <w:rsid w:val="78E87210"/>
    <w:rsid w:val="79547495"/>
    <w:rsid w:val="79935B6D"/>
    <w:rsid w:val="7A44431E"/>
    <w:rsid w:val="7A6842F0"/>
    <w:rsid w:val="7AD82479"/>
    <w:rsid w:val="7BBC6913"/>
    <w:rsid w:val="7D3D0956"/>
    <w:rsid w:val="7DDE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5"/>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0</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烨</cp:lastModifiedBy>
  <cp:lastPrinted>2021-02-01T01:43:00Z</cp:lastPrinted>
  <dcterms:modified xsi:type="dcterms:W3CDTF">2022-01-17T02:15:13Z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